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A1B26"/>
          <w:sz w:val="32"/>
          <w:rFonts w:eastAsia="微軟正黑體"/>
        </w:rPr>
        <w:t>SARA ERP 串接準備清單（一般窗口版）</w:t>
      </w:r>
    </w:p>
    <w:p>
      <w:pPr>
        <w:pBdr>
          <w:bottom w:val="single" w:sz="18" w:color="F97316"/>
        </w:pBdr>
      </w:pPr>
      <w:r>
        <w:rPr>
          <w:color w:val="6B7280"/>
          <w:sz w:val="18"/>
          <w:rFonts w:eastAsia="微軟正黑體"/>
        </w:rPr>
        <w:t>SARA 智慧排程系統｜塔台智能網絡股份有限公司</w:t>
      </w:r>
    </w:p>
    <w:p>
      <w:pPr>
        <w:spacing w:before="160"/>
        <w:ind w:left="227"/>
      </w:pPr>
      <w:r>
        <w:rPr>
          <w:b w:val="0"/>
          <w:color w:val="374151"/>
          <w:sz w:val="20"/>
          <w:rFonts w:eastAsia="微軟正黑體"/>
        </w:rPr>
        <w:t>為完成 SARA 與貴公司 ERP 的串接，請協助準備下列資料（SARA 僅讀取訂單與庫存資料，不會改動 ERP）。填妥後連同截圖回傳我方窗口即可。</w:t>
      </w:r>
    </w:p>
    <w:p>
      <w:pPr>
        <w:spacing w:before="280" w:after="100"/>
        <w:pBdr>
          <w:bottom w:val="single" w:sz="8" w:color="F97316"/>
        </w:pBdr>
      </w:pPr>
      <w:r>
        <w:rPr>
          <w:b/>
          <w:color w:val="C2410C"/>
          <w:sz w:val="26"/>
          <w:rFonts w:eastAsia="微軟正黑體"/>
        </w:rPr>
        <w:t>一、基本資料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shd w:val="clear" w:fill="1A1B26"/>
          </w:tcPr>
          <w:p>
            <w:pPr>
              <w:spacing w:after="0"/>
            </w:pPr>
            <w:r>
              <w:rPr>
                <w:b/>
                <w:color w:val="FFFFFF"/>
                <w:sz w:val="20"/>
                <w:rFonts w:eastAsia="微軟正黑體"/>
              </w:rPr>
              <w:t>項目</w:t>
            </w:r>
          </w:p>
        </w:tc>
        <w:tc>
          <w:tcPr>
            <w:tcW w:type="dxa" w:w="4873"/>
            <w:shd w:val="clear" w:fill="1A1B26"/>
          </w:tcPr>
          <w:p>
            <w:pPr>
              <w:spacing w:after="0"/>
            </w:pPr>
            <w:r>
              <w:rPr>
                <w:b/>
                <w:color w:val="FFFFFF"/>
                <w:sz w:val="20"/>
                <w:rFonts w:eastAsia="微軟正黑體"/>
              </w:rPr>
              <w:t>您的回答</w:t>
            </w:r>
          </w:p>
        </w:tc>
      </w:tr>
      <w:tr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ERP 系統名稱</w:t>
            </w:r>
          </w:p>
        </w:tc>
        <w:tc>
          <w:tcPr>
            <w:tcW w:type="dxa" w:w="4873"/>
          </w:tcPr>
          <w:p>
            <w:pPr>
              <w:spacing w:after="0"/>
            </w:pPr>
          </w:p>
        </w:tc>
      </w:tr>
      <w:tr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ERP 廠商名稱＋聯絡電話</w:t>
            </w:r>
          </w:p>
        </w:tc>
        <w:tc>
          <w:tcPr>
            <w:tcW w:type="dxa" w:w="4873"/>
          </w:tcPr>
          <w:p>
            <w:pPr>
              <w:spacing w:after="0"/>
            </w:pPr>
          </w:p>
        </w:tc>
      </w:tr>
      <w:tr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網路設備維護廠商（公司名稱＋聯絡電話；無廠商則填設備品牌）</w:t>
            </w:r>
          </w:p>
        </w:tc>
        <w:tc>
          <w:tcPr>
            <w:tcW w:type="dxa" w:w="4873"/>
          </w:tcPr>
          <w:p>
            <w:pPr>
              <w:spacing w:after="0"/>
            </w:pPr>
          </w:p>
        </w:tc>
      </w:tr>
      <w:tr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網路設備區照片（機櫃或設備整體入鏡，品牌型號標籤清晰可見）</w:t>
            </w:r>
          </w:p>
        </w:tc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☐ 已附上</w:t>
            </w:r>
          </w:p>
        </w:tc>
      </w:tr>
      <w:tr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設備上有無「Fortinet／FortiGate」字樣</w:t>
            </w:r>
          </w:p>
        </w:tc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☐ 有　☐ 無　☐ 不確定</w:t>
            </w:r>
          </w:p>
        </w:tc>
      </w:tr>
    </w:tbl>
    <w:p>
      <w:pPr>
        <w:spacing w:after="0"/>
      </w:pPr>
    </w:p>
    <w:p>
      <w:pPr>
        <w:spacing w:before="280" w:after="100"/>
        <w:pBdr>
          <w:bottom w:val="single" w:sz="8" w:color="F97316"/>
        </w:pBdr>
      </w:pPr>
      <w:r>
        <w:rPr>
          <w:b/>
          <w:color w:val="C2410C"/>
          <w:sz w:val="26"/>
          <w:rFonts w:eastAsia="微軟正黑體"/>
        </w:rPr>
        <w:t>二、ERP 資料庫帳號（請向 ERP 廠商索取）</w:t>
      </w:r>
    </w:p>
    <w:p>
      <w:pPr>
        <w:spacing w:after="100"/>
      </w:pPr>
      <w:r>
        <w:rPr>
          <w:b w:val="0"/>
          <w:rFonts w:eastAsia="微軟正黑體"/>
        </w:rPr>
        <w:t>可將此段原文轉給廠商：「請提供 ERP 資料庫的唯讀帳號（SELECT 權限即可）與連線資訊：主機位址、Port、資料庫名稱，供生產排程系統讀取訂單與庫存資料使用。」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shd w:val="clear" w:fill="1A1B26"/>
          </w:tcPr>
          <w:p>
            <w:pPr>
              <w:spacing w:after="0"/>
            </w:pPr>
            <w:r>
              <w:rPr>
                <w:b/>
                <w:color w:val="FFFFFF"/>
                <w:sz w:val="20"/>
                <w:rFonts w:eastAsia="微軟正黑體"/>
              </w:rPr>
              <w:t>項目</w:t>
            </w:r>
          </w:p>
        </w:tc>
        <w:tc>
          <w:tcPr>
            <w:tcW w:type="dxa" w:w="4873"/>
            <w:shd w:val="clear" w:fill="1A1B26"/>
          </w:tcPr>
          <w:p>
            <w:pPr>
              <w:spacing w:after="0"/>
            </w:pPr>
            <w:r>
              <w:rPr>
                <w:b/>
                <w:color w:val="FFFFFF"/>
                <w:sz w:val="20"/>
                <w:rFonts w:eastAsia="微軟正黑體"/>
              </w:rPr>
              <w:t>您的回答</w:t>
            </w:r>
          </w:p>
        </w:tc>
      </w:tr>
      <w:tr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主機位址／Port／資料庫名稱（廠商提供，照抄即可）</w:t>
            </w:r>
          </w:p>
        </w:tc>
        <w:tc>
          <w:tcPr>
            <w:tcW w:type="dxa" w:w="4873"/>
          </w:tcPr>
          <w:p>
            <w:pPr>
              <w:spacing w:after="0"/>
            </w:pPr>
          </w:p>
        </w:tc>
      </w:tr>
      <w:tr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唯讀帳號</w:t>
            </w:r>
          </w:p>
        </w:tc>
        <w:tc>
          <w:tcPr>
            <w:tcW w:type="dxa" w:w="4873"/>
          </w:tcPr>
          <w:p>
            <w:pPr>
              <w:spacing w:after="0"/>
            </w:pPr>
          </w:p>
        </w:tc>
      </w:tr>
      <w:tr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密碼交付方式（請勿寫在本表，勿用 LINE／email 明文）</w:t>
            </w:r>
          </w:p>
        </w:tc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☐ 電話口述　☐ 帳號密碼分管道傳送</w:t>
            </w:r>
          </w:p>
        </w:tc>
      </w:tr>
    </w:tbl>
    <w:p>
      <w:pPr>
        <w:spacing w:after="0"/>
      </w:pPr>
    </w:p>
    <w:p>
      <w:pPr>
        <w:spacing w:before="280" w:after="100"/>
        <w:pBdr>
          <w:bottom w:val="single" w:sz="8" w:color="F97316"/>
        </w:pBdr>
      </w:pPr>
      <w:r>
        <w:rPr>
          <w:b/>
          <w:color w:val="C2410C"/>
          <w:sz w:val="26"/>
          <w:rFonts w:eastAsia="微軟正黑體"/>
        </w:rPr>
        <w:t>三、訂單與庫存截圖（請使用近期實際資料，勿用測試單）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  <w:shd w:val="clear" w:fill="F4F6F8"/>
          </w:tcPr>
          <w:p>
            <w:pPr>
              <w:spacing w:after="40"/>
            </w:pPr>
            <w:r>
              <w:rPr>
                <w:b/>
                <w:color w:val="334155"/>
                <w:sz w:val="20"/>
                <w:rFonts w:eastAsia="微軟正黑體"/>
              </w:rPr>
              <w:t>為什麼需要截圖</w:t>
            </w:r>
          </w:p>
          <w:p>
            <w:pPr>
              <w:spacing w:after="40"/>
            </w:pPr>
            <w:r>
              <w:rPr>
                <w:b w:val="0"/>
                <w:sz w:val="20"/>
                <w:rFonts w:eastAsia="微軟正黑體"/>
              </w:rPr>
              <w:t>我們要拿畫面上的數字去資料庫裡「對答案」——確認哪個欄位是訂單數量、哪個是庫存量，才能正確組出排程需要的資料。所以請用真實的近期資料，不要用測試單。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shd w:val="clear" w:fill="1A1B26"/>
          </w:tcPr>
          <w:p>
            <w:pPr>
              <w:spacing w:after="0"/>
            </w:pPr>
            <w:r>
              <w:rPr>
                <w:b/>
                <w:color w:val="FFFFFF"/>
                <w:sz w:val="20"/>
                <w:rFonts w:eastAsia="微軟正黑體"/>
              </w:rPr>
              <w:t>項目</w:t>
            </w:r>
          </w:p>
        </w:tc>
        <w:tc>
          <w:tcPr>
            <w:tcW w:type="dxa" w:w="4873"/>
            <w:shd w:val="clear" w:fill="1A1B26"/>
          </w:tcPr>
          <w:p>
            <w:pPr>
              <w:spacing w:after="0"/>
            </w:pPr>
            <w:r>
              <w:rPr>
                <w:b/>
                <w:color w:val="FFFFFF"/>
                <w:sz w:val="20"/>
                <w:rFonts w:eastAsia="微軟正黑體"/>
              </w:rPr>
              <w:t>您的回答</w:t>
            </w:r>
          </w:p>
        </w:tc>
      </w:tr>
      <w:tr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訂單畫面截圖 3–5 張</w:t>
            </w:r>
          </w:p>
        </w:tc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☐ 已附上</w:t>
            </w:r>
          </w:p>
        </w:tc>
      </w:tr>
      <w:tr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截圖對應的訂單編號</w:t>
            </w:r>
          </w:p>
        </w:tc>
        <w:tc>
          <w:tcPr>
            <w:tcW w:type="dxa" w:w="4873"/>
          </w:tcPr>
          <w:p>
            <w:pPr>
              <w:spacing w:after="0"/>
            </w:pPr>
          </w:p>
        </w:tc>
      </w:tr>
      <w:tr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庫存畫面截圖 3–5 筆</w:t>
            </w:r>
          </w:p>
        </w:tc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☐ 已附上</w:t>
            </w:r>
          </w:p>
        </w:tc>
      </w:tr>
      <w:tr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截圖對應的品號</w:t>
            </w:r>
          </w:p>
        </w:tc>
        <w:tc>
          <w:tcPr>
            <w:tcW w:type="dxa" w:w="4873"/>
          </w:tcPr>
          <w:p>
            <w:pPr>
              <w:spacing w:after="0"/>
            </w:pPr>
          </w:p>
        </w:tc>
      </w:tr>
    </w:tbl>
    <w:p>
      <w:pPr>
        <w:spacing w:after="0"/>
      </w:pPr>
    </w:p>
    <w:p>
      <w:pPr>
        <w:spacing w:before="280" w:after="100"/>
        <w:pBdr>
          <w:bottom w:val="single" w:sz="8" w:color="F97316"/>
        </w:pBdr>
      </w:pPr>
      <w:r>
        <w:rPr>
          <w:b/>
          <w:color w:val="C2410C"/>
          <w:sz w:val="26"/>
          <w:rFonts w:eastAsia="微軟正黑體"/>
        </w:rPr>
        <w:t>貴公司聯絡窗口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shd w:val="clear" w:fill="1A1B26"/>
          </w:tcPr>
          <w:p>
            <w:pPr>
              <w:spacing w:after="0"/>
            </w:pPr>
            <w:r>
              <w:rPr>
                <w:b/>
                <w:color w:val="FFFFFF"/>
                <w:sz w:val="20"/>
                <w:rFonts w:eastAsia="微軟正黑體"/>
              </w:rPr>
              <w:t>姓名</w:t>
            </w:r>
          </w:p>
        </w:tc>
        <w:tc>
          <w:tcPr>
            <w:tcW w:type="dxa" w:w="3249"/>
            <w:shd w:val="clear" w:fill="1A1B26"/>
          </w:tcPr>
          <w:p>
            <w:pPr>
              <w:spacing w:after="0"/>
            </w:pPr>
            <w:r>
              <w:rPr>
                <w:b/>
                <w:color w:val="FFFFFF"/>
                <w:sz w:val="20"/>
                <w:rFonts w:eastAsia="微軟正黑體"/>
              </w:rPr>
              <w:t>聯絡方式</w:t>
            </w:r>
          </w:p>
        </w:tc>
        <w:tc>
          <w:tcPr>
            <w:tcW w:type="dxa" w:w="3249"/>
            <w:shd w:val="clear" w:fill="1A1B26"/>
          </w:tcPr>
          <w:p>
            <w:pPr>
              <w:spacing w:after="0"/>
            </w:pPr>
            <w:r>
              <w:rPr>
                <w:b/>
                <w:color w:val="FFFFFF"/>
                <w:sz w:val="20"/>
                <w:rFonts w:eastAsia="微軟正黑體"/>
              </w:rPr>
              <w:t>方便聯絡時段</w:t>
            </w:r>
          </w:p>
        </w:tc>
      </w:tr>
      <w:tr>
        <w:tc>
          <w:tcPr>
            <w:tcW w:type="dxa" w:w="3249"/>
          </w:tcPr>
          <w:p>
            <w:pPr>
              <w:spacing w:after="0"/>
            </w:pPr>
          </w:p>
        </w:tc>
        <w:tc>
          <w:tcPr>
            <w:tcW w:type="dxa" w:w="3249"/>
          </w:tcPr>
          <w:p>
            <w:pPr>
              <w:spacing w:after="0"/>
            </w:pPr>
          </w:p>
        </w:tc>
        <w:tc>
          <w:tcPr>
            <w:tcW w:type="dxa" w:w="3249"/>
          </w:tcPr>
          <w:p>
            <w:pPr>
              <w:spacing w:after="0"/>
            </w:pPr>
          </w:p>
        </w:tc>
      </w:tr>
    </w:tbl>
    <w:p>
      <w:pPr>
        <w:spacing w:after="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280"/>
        <w:sz w:val="16"/>
        <w:rFonts w:eastAsia="微軟正黑體"/>
      </w:rPr>
      <w:t>塔台智能網絡股份有限公司｜www.interagent.io｜更新日期 2026-07-24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微軟正黑體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